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27" w:rsidRDefault="00AA7489">
      <w:pPr>
        <w:pStyle w:val="ac"/>
        <w:spacing w:before="53"/>
        <w:jc w:val="center"/>
        <w:rPr>
          <w:sz w:val="27"/>
        </w:rPr>
      </w:pPr>
      <w:r>
        <w:rPr>
          <w:sz w:val="27"/>
        </w:rPr>
        <w:t xml:space="preserve">Уведомление о разработке предлагаемого правового </w:t>
      </w:r>
      <w:r>
        <w:rPr>
          <w:spacing w:val="-2"/>
          <w:sz w:val="27"/>
        </w:rPr>
        <w:t>регулирования</w:t>
      </w:r>
    </w:p>
    <w:p w:rsidR="00487DA9" w:rsidRPr="002A6532" w:rsidRDefault="00AA7489" w:rsidP="00487DA9">
      <w:pPr>
        <w:jc w:val="both"/>
        <w:rPr>
          <w:b/>
          <w:color w:val="000000" w:themeColor="text1"/>
          <w:sz w:val="24"/>
          <w:szCs w:val="24"/>
        </w:rPr>
      </w:pPr>
      <w:r w:rsidRPr="00CB6466">
        <w:rPr>
          <w:b/>
          <w:bCs/>
          <w:sz w:val="24"/>
          <w:szCs w:val="24"/>
        </w:rPr>
        <w:t xml:space="preserve">Проекта постановления </w:t>
      </w:r>
      <w:r w:rsidR="00CB6466" w:rsidRPr="00CB6466">
        <w:rPr>
          <w:b/>
          <w:sz w:val="24"/>
          <w:szCs w:val="24"/>
        </w:rPr>
        <w:t xml:space="preserve">администрации Борисовского </w:t>
      </w:r>
      <w:r w:rsidR="00893B52">
        <w:rPr>
          <w:b/>
          <w:sz w:val="24"/>
          <w:szCs w:val="24"/>
        </w:rPr>
        <w:t>муниципального округа</w:t>
      </w:r>
      <w:r w:rsidR="00CB6466" w:rsidRPr="00CB6466">
        <w:rPr>
          <w:b/>
          <w:sz w:val="24"/>
          <w:szCs w:val="24"/>
        </w:rPr>
        <w:t xml:space="preserve">  «</w:t>
      </w:r>
      <w:r w:rsidR="00CB6466" w:rsidRPr="00CB6466">
        <w:rPr>
          <w:b/>
          <w:bCs/>
          <w:color w:val="000000" w:themeColor="text1"/>
          <w:sz w:val="24"/>
          <w:szCs w:val="24"/>
        </w:rPr>
        <w:t xml:space="preserve">Об утверждении </w:t>
      </w:r>
      <w:r w:rsidR="00487DA9" w:rsidRPr="002A6532">
        <w:rPr>
          <w:b/>
          <w:bCs/>
          <w:color w:val="000000" w:themeColor="text1"/>
          <w:sz w:val="24"/>
          <w:szCs w:val="24"/>
        </w:rPr>
        <w:t xml:space="preserve">административного регламента предоставления </w:t>
      </w:r>
      <w:r w:rsidR="00487DA9" w:rsidRPr="002A6532">
        <w:rPr>
          <w:b/>
          <w:color w:val="000000" w:themeColor="text1"/>
          <w:sz w:val="24"/>
          <w:szCs w:val="24"/>
        </w:rPr>
        <w:t xml:space="preserve"> муниципальной услуги </w:t>
      </w:r>
    </w:p>
    <w:p w:rsidR="00CB6466" w:rsidRPr="00CB6466" w:rsidRDefault="00D265B0" w:rsidP="00487DA9">
      <w:pPr>
        <w:jc w:val="both"/>
        <w:rPr>
          <w:b/>
          <w:sz w:val="24"/>
          <w:szCs w:val="24"/>
        </w:rPr>
      </w:pPr>
      <w:r w:rsidRPr="00B823EE">
        <w:rPr>
          <w:color w:val="000000" w:themeColor="text1"/>
          <w:sz w:val="28"/>
          <w:szCs w:val="28"/>
        </w:rPr>
        <w:t>«</w:t>
      </w:r>
      <w:r w:rsidR="00660A21" w:rsidRPr="00247BE2">
        <w:rPr>
          <w:sz w:val="28"/>
        </w:rPr>
        <w:t>Выдача разрешения на установку и эксплуатацию рекламной конструкции, аннулирование такого разрешения</w:t>
      </w:r>
      <w:r w:rsidRPr="00B823EE">
        <w:rPr>
          <w:color w:val="000000" w:themeColor="text1"/>
          <w:sz w:val="28"/>
          <w:szCs w:val="28"/>
        </w:rPr>
        <w:t xml:space="preserve">»  </w:t>
      </w:r>
    </w:p>
    <w:p w:rsidR="00115F27" w:rsidRDefault="00115F27">
      <w:pPr>
        <w:jc w:val="center"/>
      </w:pPr>
    </w:p>
    <w:p w:rsidR="00115F27" w:rsidRDefault="00AA7489">
      <w:pPr>
        <w:pStyle w:val="ac"/>
        <w:spacing w:before="178"/>
        <w:jc w:val="center"/>
        <w:rPr>
          <w:b/>
        </w:rPr>
      </w:pPr>
      <w:r>
        <w:rPr>
          <w:b/>
        </w:rPr>
        <w:t xml:space="preserve">Отдел </w:t>
      </w:r>
      <w:r w:rsidR="00CB6466">
        <w:rPr>
          <w:b/>
        </w:rPr>
        <w:t>архитектуры</w:t>
      </w:r>
      <w:r>
        <w:rPr>
          <w:b/>
        </w:rPr>
        <w:t xml:space="preserve">  администрации Борисовского </w:t>
      </w:r>
      <w:r w:rsidR="00CB6466">
        <w:rPr>
          <w:b/>
        </w:rPr>
        <w:t>муниципального округа</w:t>
      </w:r>
    </w:p>
    <w:p w:rsidR="00115F27" w:rsidRDefault="00AA7489">
      <w:pPr>
        <w:spacing w:before="15"/>
        <w:ind w:right="213"/>
        <w:jc w:val="center"/>
      </w:pPr>
      <w:r>
        <w:t>(наименование органа-</w:t>
      </w:r>
      <w:r>
        <w:rPr>
          <w:spacing w:val="-2"/>
        </w:rPr>
        <w:t>разработчика)</w:t>
      </w:r>
    </w:p>
    <w:p w:rsidR="00115F27" w:rsidRDefault="000A0EB1">
      <w:pPr>
        <w:pStyle w:val="ac"/>
        <w:spacing w:before="38"/>
        <w:rPr>
          <w:sz w:val="22"/>
        </w:rPr>
      </w:pPr>
      <w:r>
        <w:rPr>
          <w:sz w:val="22"/>
        </w:rPr>
        <w:pict>
          <v:line id="docshape7" o:spid="_x0000_s1031" style="position:absolute;z-index:251656192;mso-position-horizontal-relative:page" from="88.55pt,4.85pt" to="577.2pt,4.85pt" o:allowincell="f" strokecolor="#0c0c0c" strokeweight=".25mm">
            <v:fill o:detectmouseclick="t"/>
            <w10:wrap type="topAndBottom" anchorx="page"/>
          </v:line>
        </w:pict>
      </w:r>
    </w:p>
    <w:p w:rsidR="00115F27" w:rsidRDefault="00AA7489">
      <w:pPr>
        <w:spacing w:line="228" w:lineRule="auto"/>
        <w:ind w:left="315" w:right="567"/>
        <w:jc w:val="both"/>
        <w:rPr>
          <w:sz w:val="27"/>
        </w:rPr>
      </w:pPr>
      <w:r>
        <w:rPr>
          <w:sz w:val="27"/>
        </w:rPr>
        <w:t xml:space="preserve">извещает о начале обсуждения идеи (концепции) предлагаемого </w:t>
      </w:r>
      <w:r>
        <w:rPr>
          <w:spacing w:val="-2"/>
          <w:sz w:val="27"/>
        </w:rPr>
        <w:t>правового регулирования и сборе предложений заинтересованных лиц.</w:t>
      </w:r>
    </w:p>
    <w:p w:rsidR="00CB6466" w:rsidRDefault="00AA7489">
      <w:pPr>
        <w:tabs>
          <w:tab w:val="left" w:pos="8789"/>
          <w:tab w:val="left" w:pos="9595"/>
          <w:tab w:val="left" w:pos="9650"/>
        </w:tabs>
        <w:spacing w:before="292" w:line="463" w:lineRule="auto"/>
        <w:ind w:left="316" w:right="566" w:hanging="6"/>
        <w:jc w:val="both"/>
      </w:pPr>
      <w:r>
        <w:rPr>
          <w:sz w:val="27"/>
        </w:rPr>
        <w:t xml:space="preserve">Предложения принимаются по адресу:  а также по адресу электронной почты: </w:t>
      </w:r>
      <w:hyperlink r:id="rId8" w:history="1">
        <w:r w:rsidR="00CB6466" w:rsidRPr="00492803">
          <w:rPr>
            <w:rStyle w:val="a3"/>
          </w:rPr>
          <w:t>borisovkaarchi@mail.ru</w:t>
        </w:r>
      </w:hyperlink>
    </w:p>
    <w:p w:rsidR="00115F27" w:rsidRDefault="00AA7489">
      <w:pPr>
        <w:tabs>
          <w:tab w:val="left" w:pos="8789"/>
          <w:tab w:val="left" w:pos="9595"/>
          <w:tab w:val="left" w:pos="9650"/>
        </w:tabs>
        <w:spacing w:before="292" w:line="463" w:lineRule="auto"/>
        <w:ind w:left="316" w:right="566" w:hanging="6"/>
        <w:jc w:val="both"/>
        <w:rPr>
          <w:sz w:val="26"/>
        </w:rPr>
      </w:pPr>
      <w:r>
        <w:rPr>
          <w:sz w:val="26"/>
        </w:rPr>
        <w:t>Сроки приема предложений</w:t>
      </w:r>
      <w:r>
        <w:rPr>
          <w:b/>
          <w:sz w:val="26"/>
        </w:rPr>
        <w:t xml:space="preserve">: </w:t>
      </w:r>
      <w:r w:rsidR="00CB6466">
        <w:rPr>
          <w:bCs/>
          <w:sz w:val="20"/>
          <w:szCs w:val="20"/>
          <w:u w:val="single"/>
        </w:rPr>
        <w:t>с 02.02.2026г.  по 10.02.2026г.</w:t>
      </w:r>
    </w:p>
    <w:p w:rsidR="00115F27" w:rsidRDefault="00AA7489">
      <w:pPr>
        <w:spacing w:before="30" w:line="228" w:lineRule="auto"/>
        <w:ind w:left="310" w:right="1260" w:hanging="3"/>
        <w:jc w:val="both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54144" behindDoc="1" locked="0" layoutInCell="0" allowOverlap="1">
            <wp:simplePos x="0" y="0"/>
            <wp:positionH relativeFrom="page">
              <wp:posOffset>1813560</wp:posOffset>
            </wp:positionH>
            <wp:positionV relativeFrom="paragraph">
              <wp:posOffset>431800</wp:posOffset>
            </wp:positionV>
            <wp:extent cx="5239385" cy="164465"/>
            <wp:effectExtent l="0" t="0" r="0" b="0"/>
            <wp:wrapNone/>
            <wp:docPr id="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385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7"/>
        </w:rPr>
        <w:t xml:space="preserve">Место размещения уведомления о подготовке проекта муниципального </w:t>
      </w:r>
      <w:r>
        <w:rPr>
          <w:spacing w:val="-6"/>
          <w:sz w:val="27"/>
        </w:rPr>
        <w:t xml:space="preserve">нормативного правового акта в информационно-телекоммуникационной сети </w:t>
      </w:r>
      <w:r>
        <w:rPr>
          <w:sz w:val="27"/>
        </w:rPr>
        <w:t xml:space="preserve">интернет (полный электронный адрес: </w:t>
      </w:r>
      <w:hyperlink r:id="rId10">
        <w:r>
          <w:rPr>
            <w:rStyle w:val="a3"/>
            <w:sz w:val="27"/>
          </w:rPr>
          <w:t>https://borisovskij-r31.gosweb.gosuslugi.ru/ofitsialno/otsenka-reguliruyuschego-vozdeystviya/</w:t>
        </w:r>
      </w:hyperlink>
    </w:p>
    <w:p w:rsidR="00115F27" w:rsidRDefault="00AA7489">
      <w:pPr>
        <w:tabs>
          <w:tab w:val="left" w:pos="9537"/>
        </w:tabs>
        <w:spacing w:before="300" w:line="247" w:lineRule="auto"/>
        <w:ind w:left="303" w:right="684" w:hanging="1"/>
        <w:rPr>
          <w:sz w:val="25"/>
        </w:rPr>
      </w:pPr>
      <w:r>
        <w:rPr>
          <w:w w:val="105"/>
          <w:sz w:val="25"/>
        </w:rPr>
        <w:t xml:space="preserve">Все поступившие предложения будут рассмотрены. Сводка предложений будет размещена на сайте </w:t>
      </w:r>
      <w:r>
        <w:rPr>
          <w:sz w:val="25"/>
          <w:u w:val="single" w:color="0C0C0C"/>
        </w:rPr>
        <w:t>https://borisovskij-r31.gosweb.gosuslugi.ru/ofitsialno/otsenka-reguliruyuschego-vozdeystviya/</w:t>
      </w:r>
    </w:p>
    <w:p w:rsidR="00115F27" w:rsidRDefault="00AA7489">
      <w:pPr>
        <w:spacing w:line="249" w:lineRule="exact"/>
        <w:ind w:left="3682"/>
      </w:pPr>
      <w:r>
        <w:t xml:space="preserve">(адрес официального </w:t>
      </w:r>
      <w:r>
        <w:rPr>
          <w:spacing w:val="-2"/>
        </w:rPr>
        <w:t>сайта)</w:t>
      </w:r>
    </w:p>
    <w:p w:rsidR="00115F27" w:rsidRDefault="00AA7489">
      <w:pPr>
        <w:tabs>
          <w:tab w:val="left" w:pos="5035"/>
        </w:tabs>
        <w:spacing w:before="2"/>
        <w:ind w:left="306"/>
        <w:rPr>
          <w:sz w:val="25"/>
        </w:rPr>
      </w:pPr>
      <w:r>
        <w:rPr>
          <w:sz w:val="25"/>
        </w:rPr>
        <w:t xml:space="preserve">не позднее </w:t>
      </w:r>
      <w:r w:rsidR="00893B52">
        <w:rPr>
          <w:sz w:val="25"/>
        </w:rPr>
        <w:t>06.02.2026 г.</w:t>
      </w:r>
    </w:p>
    <w:p w:rsidR="00115F27" w:rsidRDefault="00AA7489">
      <w:pPr>
        <w:spacing w:before="9" w:line="252" w:lineRule="exact"/>
        <w:ind w:left="1954"/>
      </w:pPr>
      <w:r>
        <w:t xml:space="preserve">(число, месяц, </w:t>
      </w:r>
      <w:r>
        <w:rPr>
          <w:spacing w:val="-4"/>
        </w:rPr>
        <w:t>год)</w:t>
      </w:r>
    </w:p>
    <w:p w:rsidR="00487DA9" w:rsidRDefault="00AA7489" w:rsidP="00487DA9">
      <w:pPr>
        <w:jc w:val="both"/>
        <w:rPr>
          <w:sz w:val="23"/>
        </w:rPr>
      </w:pPr>
      <w:r>
        <w:rPr>
          <w:spacing w:val="-2"/>
          <w:sz w:val="26"/>
        </w:rPr>
        <w:t xml:space="preserve">1.  </w:t>
      </w:r>
      <w:r w:rsidR="00487DA9">
        <w:rPr>
          <w:spacing w:val="-2"/>
          <w:sz w:val="26"/>
        </w:rPr>
        <w:t xml:space="preserve">  Описание</w:t>
      </w:r>
      <w:r w:rsidR="00487DA9">
        <w:rPr>
          <w:sz w:val="26"/>
        </w:rPr>
        <w:tab/>
        <w:t xml:space="preserve">проблемы, на решение которой направлено предлагаемое правовое </w:t>
      </w:r>
      <w:r w:rsidR="00487DA9">
        <w:rPr>
          <w:spacing w:val="-2"/>
          <w:sz w:val="26"/>
        </w:rPr>
        <w:t xml:space="preserve">регулирование: </w:t>
      </w:r>
      <w:r w:rsidR="00487DA9">
        <w:rPr>
          <w:color w:val="000000"/>
          <w:sz w:val="28"/>
          <w:szCs w:val="28"/>
          <w:lang w:eastAsia="ru-RU"/>
        </w:rPr>
        <w:t>низкий уровень предоставления муниципальной услуги населени</w:t>
      </w:r>
      <w:r w:rsidR="000F5C6C">
        <w:rPr>
          <w:color w:val="000000"/>
          <w:sz w:val="28"/>
          <w:szCs w:val="28"/>
          <w:lang w:eastAsia="ru-RU"/>
        </w:rPr>
        <w:t>ю</w:t>
      </w:r>
      <w:r w:rsidR="00487DA9">
        <w:rPr>
          <w:color w:val="000000"/>
          <w:sz w:val="28"/>
          <w:szCs w:val="28"/>
          <w:lang w:eastAsia="ru-RU"/>
        </w:rPr>
        <w:t xml:space="preserve"> на территории Борисовского муниципального округа.</w:t>
      </w:r>
    </w:p>
    <w:p w:rsidR="00487DA9" w:rsidRDefault="00487DA9" w:rsidP="00487DA9">
      <w:pPr>
        <w:jc w:val="both"/>
        <w:rPr>
          <w:color w:val="000000"/>
          <w:sz w:val="28"/>
          <w:szCs w:val="28"/>
          <w:lang w:eastAsia="ru-RU"/>
        </w:rPr>
      </w:pPr>
      <w:r>
        <w:rPr>
          <w:spacing w:val="-4"/>
          <w:sz w:val="27"/>
        </w:rPr>
        <w:t>2.</w:t>
      </w:r>
      <w:r>
        <w:rPr>
          <w:spacing w:val="-4"/>
          <w:sz w:val="27"/>
        </w:rPr>
        <w:tab/>
        <w:t xml:space="preserve">Цели предлагаемого правового регулирования: </w:t>
      </w:r>
      <w:r>
        <w:rPr>
          <w:color w:val="000000"/>
          <w:sz w:val="28"/>
          <w:szCs w:val="28"/>
          <w:lang w:eastAsia="ru-RU"/>
        </w:rPr>
        <w:t>повышение уровня предоставления муниципальной услуги и повышение качества жизни населения</w:t>
      </w:r>
      <w:r w:rsidR="000A0EB1" w:rsidRPr="000A0EB1">
        <w:rPr>
          <w:sz w:val="24"/>
          <w:szCs w:val="24"/>
        </w:rPr>
        <w:pict>
          <v:group id="_x0000_s1032" alt="docshapegroup31" style="position:absolute;left:0;text-align:left;margin-left:0;margin-top:-.05pt;width:478.5pt;height:0;z-index:251663360;mso-position-horizontal-relative:text;mso-position-vertical-relative:text" coordorigin=",-1" coordsize="9570,0">
            <v:line id="_x0000_s1033" style="position:absolute;mso-position-vertical:top" from="0,-1" to="9570,-1" o:allowincell="f" strokeweight=".25mm">
              <v:fill o:detectmouseclick="t"/>
            </v:line>
          </v:group>
        </w:pict>
      </w:r>
      <w:r>
        <w:rPr>
          <w:color w:val="000000"/>
          <w:sz w:val="28"/>
          <w:szCs w:val="28"/>
          <w:lang w:eastAsia="ru-RU"/>
        </w:rPr>
        <w:t xml:space="preserve"> на территории Борисовского муниципального округа. </w:t>
      </w:r>
    </w:p>
    <w:p w:rsidR="00487DA9" w:rsidRPr="00710FD8" w:rsidRDefault="00487DA9" w:rsidP="00487DA9">
      <w:pPr>
        <w:jc w:val="both"/>
        <w:rPr>
          <w:sz w:val="28"/>
          <w:szCs w:val="28"/>
        </w:rPr>
      </w:pPr>
      <w:r>
        <w:rPr>
          <w:spacing w:val="-2"/>
          <w:sz w:val="27"/>
        </w:rPr>
        <w:t>3. Ожидаемый результат (выраженный установленными органом-разработчиком показателями) предлагаемого правового регулирования:</w:t>
      </w:r>
      <w:r>
        <w:rPr>
          <w:sz w:val="24"/>
          <w:szCs w:val="24"/>
        </w:rPr>
        <w:t xml:space="preserve"> </w:t>
      </w:r>
      <w:r>
        <w:rPr>
          <w:color w:val="000000"/>
          <w:lang w:eastAsia="ru-RU"/>
        </w:rPr>
        <w:tab/>
      </w:r>
      <w:r w:rsidRPr="00710FD8">
        <w:rPr>
          <w:color w:val="000000"/>
          <w:sz w:val="28"/>
          <w:szCs w:val="28"/>
          <w:lang w:eastAsia="ru-RU"/>
        </w:rPr>
        <w:t>повысить уровень предоставления муниципальной услуги и повышение качества жизни населения на территории Борисовского муниципального округа.</w:t>
      </w:r>
    </w:p>
    <w:p w:rsidR="008F550A" w:rsidRDefault="000A0EB1" w:rsidP="00487DA9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7"/>
        </w:rPr>
      </w:pPr>
      <w:r w:rsidRPr="000A0EB1">
        <w:rPr>
          <w:lang w:eastAsia="en-US"/>
        </w:rPr>
        <w:pict>
          <v:line id="docshape9" o:spid="_x0000_s1034" style="position:absolute;left:0;text-align:left;z-index:251664384;mso-position-horizontal-relative:page" from="69.35pt,11.85pt" to="526.05pt,11.85pt" o:allowincell="f" strokecolor="#0c0c0c" strokeweight=".25mm">
            <v:fill o:detectmouseclick="t"/>
            <w10:wrap type="topAndBottom" anchorx="page"/>
          </v:line>
        </w:pict>
      </w:r>
      <w:r w:rsidR="00487DA9">
        <w:rPr>
          <w:sz w:val="27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  <w:r w:rsidR="00487DA9">
        <w:rPr>
          <w:sz w:val="24"/>
          <w:szCs w:val="24"/>
        </w:rPr>
        <w:t xml:space="preserve">- </w:t>
      </w:r>
      <w:hyperlink r:id="rId11" w:history="1">
        <w:r w:rsidR="00A764F5" w:rsidRPr="00A764F5">
          <w:rPr>
            <w:rStyle w:val="a3"/>
            <w:rFonts w:eastAsia="Arial"/>
            <w:color w:val="auto"/>
            <w:u w:val="none"/>
          </w:rPr>
          <w:t>Федеральный закон от 27.07.2010 № 210-ФЗ «Об организации предоставления государственных и муниципальных услуг</w:t>
        </w:r>
      </w:hyperlink>
      <w:r w:rsidR="00A764F5" w:rsidRPr="00A764F5">
        <w:t>»</w:t>
      </w:r>
      <w:r w:rsidR="00487DA9" w:rsidRPr="00A764F5">
        <w:rPr>
          <w:sz w:val="27"/>
        </w:rPr>
        <w:t>.</w:t>
      </w:r>
    </w:p>
    <w:p w:rsidR="00487DA9" w:rsidRDefault="00487DA9" w:rsidP="00487DA9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0"/>
        </w:rPr>
      </w:pPr>
      <w:r>
        <w:rPr>
          <w:sz w:val="27"/>
        </w:rPr>
        <w:t xml:space="preserve"> Планируемый срок вступления в силу предлагаемого правового </w:t>
      </w:r>
      <w:r>
        <w:rPr>
          <w:spacing w:val="-2"/>
          <w:sz w:val="27"/>
        </w:rPr>
        <w:t>регулирования: февраль   2026 года</w:t>
      </w:r>
    </w:p>
    <w:p w:rsidR="00487DA9" w:rsidRDefault="000A0EB1" w:rsidP="00487DA9">
      <w:pPr>
        <w:spacing w:line="246" w:lineRule="exact"/>
        <w:ind w:right="185"/>
        <w:jc w:val="center"/>
      </w:pPr>
      <w:r w:rsidRPr="000A0EB1">
        <w:rPr>
          <w:sz w:val="20"/>
        </w:rPr>
        <w:pict>
          <v:line id="_x0000_s1035" style="position:absolute;left:0;text-align:left;z-index:251665408;mso-position-horizontal-relative:page" from="177.95pt,1.25pt" to="365pt,1.25pt" o:allowincell="f" strokecolor="#080808" strokeweight=".25mm">
            <v:fill o:detectmouseclick="t"/>
            <w10:wrap type="topAndBottom" anchorx="page"/>
          </v:line>
        </w:pict>
      </w:r>
      <w:r w:rsidR="00487DA9">
        <w:rPr>
          <w:spacing w:val="-4"/>
        </w:rPr>
        <w:t>место для текстового описания</w:t>
      </w:r>
    </w:p>
    <w:p w:rsidR="00487DA9" w:rsidRDefault="00487DA9" w:rsidP="00487DA9">
      <w:pPr>
        <w:spacing w:before="15"/>
        <w:ind w:right="196"/>
        <w:jc w:val="center"/>
        <w:rPr>
          <w:sz w:val="23"/>
        </w:rPr>
      </w:pPr>
    </w:p>
    <w:p w:rsidR="00115F27" w:rsidRDefault="000A0EB1" w:rsidP="00487DA9">
      <w:pPr>
        <w:pStyle w:val="af1"/>
        <w:tabs>
          <w:tab w:val="left" w:pos="63"/>
          <w:tab w:val="left" w:pos="303"/>
          <w:tab w:val="left" w:pos="1981"/>
        </w:tabs>
        <w:spacing w:before="4" w:line="235" w:lineRule="auto"/>
        <w:ind w:left="0" w:right="567" w:firstLine="0"/>
        <w:rPr>
          <w:sz w:val="20"/>
        </w:rPr>
      </w:pPr>
      <w:r>
        <w:rPr>
          <w:sz w:val="20"/>
        </w:rPr>
        <w:pict>
          <v:line id="docshape12" o:spid="_x0000_s1028" style="position:absolute;left:0;text-align:left;z-index:251659264;mso-position-horizontal-relative:page" from="89.3pt,13.65pt" to="526.05pt,13.65pt" o:allowincell="f" strokecolor="#080808" strokeweight=".25mm">
            <v:fill o:detectmouseclick="t"/>
            <w10:wrap type="topAndBottom" anchorx="page"/>
          </v:line>
        </w:pict>
      </w:r>
    </w:p>
    <w:p w:rsidR="00115F27" w:rsidRDefault="00AA7489">
      <w:pPr>
        <w:spacing w:line="246" w:lineRule="exact"/>
        <w:ind w:right="185"/>
        <w:jc w:val="center"/>
      </w:pPr>
      <w:r>
        <w:rPr>
          <w:spacing w:val="-4"/>
        </w:rPr>
        <w:t>место для текстового описания</w:t>
      </w:r>
    </w:p>
    <w:p w:rsidR="00115F27" w:rsidRDefault="00115F27">
      <w:pPr>
        <w:spacing w:before="15"/>
        <w:ind w:right="196"/>
        <w:jc w:val="center"/>
        <w:rPr>
          <w:sz w:val="23"/>
        </w:rPr>
      </w:pPr>
    </w:p>
    <w:p w:rsidR="00115F27" w:rsidRDefault="00AA7489">
      <w:pPr>
        <w:pStyle w:val="af1"/>
        <w:tabs>
          <w:tab w:val="left" w:pos="334"/>
          <w:tab w:val="left" w:pos="736"/>
          <w:tab w:val="left" w:pos="9499"/>
        </w:tabs>
        <w:spacing w:before="244" w:line="230" w:lineRule="auto"/>
        <w:ind w:right="559" w:firstLine="0"/>
        <w:rPr>
          <w:sz w:val="27"/>
        </w:rPr>
      </w:pPr>
      <w:r>
        <w:rPr>
          <w:sz w:val="27"/>
        </w:rPr>
        <w:lastRenderedPageBreak/>
        <w:t>6. Сведения о необходимости или отсутствии необходимости установления переходного периода: не требуется</w:t>
      </w:r>
      <w:r>
        <w:rPr>
          <w:sz w:val="27"/>
        </w:rPr>
        <w:tab/>
      </w:r>
    </w:p>
    <w:p w:rsidR="00115F27" w:rsidRDefault="00AA7489">
      <w:pPr>
        <w:pStyle w:val="ac"/>
        <w:spacing w:before="3"/>
        <w:rPr>
          <w:sz w:val="7"/>
        </w:rPr>
      </w:pPr>
      <w:r>
        <w:rPr>
          <w:noProof/>
          <w:sz w:val="7"/>
          <w:lang w:eastAsia="ru-RU"/>
        </w:rPr>
        <w:drawing>
          <wp:anchor distT="0" distB="0" distL="0" distR="0" simplePos="0" relativeHeight="251655168" behindDoc="1" locked="0" layoutInCell="0" allowOverlap="1">
            <wp:simplePos x="0" y="0"/>
            <wp:positionH relativeFrom="page">
              <wp:posOffset>3090545</wp:posOffset>
            </wp:positionH>
            <wp:positionV relativeFrom="paragraph">
              <wp:posOffset>68580</wp:posOffset>
            </wp:positionV>
            <wp:extent cx="2023745" cy="88265"/>
            <wp:effectExtent l="0" t="0" r="0" b="0"/>
            <wp:wrapTopAndBottom/>
            <wp:docPr id="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8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F27" w:rsidRDefault="00AA7489">
      <w:pPr>
        <w:pStyle w:val="af1"/>
        <w:tabs>
          <w:tab w:val="left" w:pos="588"/>
        </w:tabs>
        <w:spacing w:before="290"/>
        <w:ind w:left="588" w:firstLine="0"/>
        <w:rPr>
          <w:sz w:val="27"/>
        </w:rPr>
      </w:pPr>
      <w:r>
        <w:rPr>
          <w:spacing w:val="-6"/>
          <w:sz w:val="27"/>
        </w:rPr>
        <w:t>7. Сравнение возможных вариантов решения проблемы</w:t>
      </w:r>
    </w:p>
    <w:p w:rsidR="00115F27" w:rsidRDefault="00115F27">
      <w:pPr>
        <w:pStyle w:val="ac"/>
        <w:spacing w:before="71" w:after="1"/>
        <w:rPr>
          <w:sz w:val="20"/>
        </w:rPr>
      </w:pPr>
    </w:p>
    <w:tbl>
      <w:tblPr>
        <w:tblW w:w="9701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8"/>
        <w:gridCol w:w="2976"/>
        <w:gridCol w:w="2977"/>
      </w:tblGrid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115F2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F27" w:rsidRDefault="00AA748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F27" w:rsidRDefault="00AA748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DA9" w:rsidRPr="00487DA9" w:rsidRDefault="00AA7489" w:rsidP="00487DA9">
            <w:pPr>
              <w:jc w:val="both"/>
              <w:rPr>
                <w:color w:val="000000" w:themeColor="text1"/>
              </w:rPr>
            </w:pPr>
            <w:r>
              <w:t xml:space="preserve">Принять проект  постановления </w:t>
            </w:r>
            <w:r w:rsidR="00487DA9" w:rsidRPr="00487DA9">
              <w:t>«</w:t>
            </w:r>
            <w:r w:rsidR="00487DA9" w:rsidRPr="00487DA9">
              <w:rPr>
                <w:bCs/>
                <w:color w:val="000000" w:themeColor="text1"/>
              </w:rPr>
              <w:t xml:space="preserve">Об утверждении административного регламента предоставления </w:t>
            </w:r>
            <w:r w:rsidR="00487DA9" w:rsidRPr="00487DA9">
              <w:rPr>
                <w:color w:val="000000" w:themeColor="text1"/>
              </w:rPr>
              <w:t xml:space="preserve"> муниципальной услуги </w:t>
            </w:r>
          </w:p>
          <w:p w:rsidR="00C96B65" w:rsidRPr="00C96B65" w:rsidRDefault="00487DA9" w:rsidP="00487DA9">
            <w:pPr>
              <w:jc w:val="both"/>
              <w:rPr>
                <w:sz w:val="20"/>
                <w:szCs w:val="20"/>
              </w:rPr>
            </w:pPr>
            <w:r w:rsidRPr="00487DA9">
              <w:t>«</w:t>
            </w:r>
            <w:r w:rsidR="00660A21" w:rsidRPr="00660A21">
              <w:t>Выдача разрешения на установку и эксплуатацию рекламной конструкции, аннулирование такого разрешения</w:t>
            </w:r>
            <w:r w:rsidRPr="00487DA9">
              <w:t>»</w:t>
            </w:r>
          </w:p>
          <w:p w:rsidR="00115F27" w:rsidRDefault="00115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принимать проект НПА</w:t>
            </w:r>
          </w:p>
        </w:tc>
      </w:tr>
      <w:tr w:rsidR="00115F27">
        <w:trPr>
          <w:trHeight w:val="1001"/>
        </w:trPr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Ожидается динамика роста инвестиционных капиталовложений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динамики роста  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 Оценка расходов бюджета Борисовского района, связанных с введением предлагаемого правового регулирования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  <w:p w:rsidR="00115F27" w:rsidRDefault="00115F2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достижимы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 Оценка рисков неблагоприятных последствий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115F27" w:rsidRDefault="00115F27">
      <w:pPr>
        <w:pStyle w:val="ac"/>
        <w:spacing w:before="23"/>
        <w:rPr>
          <w:sz w:val="20"/>
        </w:rPr>
      </w:pPr>
    </w:p>
    <w:p w:rsidR="00115F27" w:rsidRDefault="00115F27">
      <w:pPr>
        <w:pStyle w:val="ac"/>
        <w:ind w:left="297"/>
        <w:rPr>
          <w:sz w:val="20"/>
        </w:rPr>
      </w:pPr>
    </w:p>
    <w:p w:rsidR="00115F27" w:rsidRDefault="00AA7489">
      <w:pPr>
        <w:pStyle w:val="af1"/>
        <w:numPr>
          <w:ilvl w:val="0"/>
          <w:numId w:val="1"/>
        </w:numPr>
        <w:tabs>
          <w:tab w:val="left" w:pos="315"/>
          <w:tab w:val="left" w:pos="636"/>
        </w:tabs>
        <w:spacing w:line="228" w:lineRule="auto"/>
        <w:ind w:left="315" w:right="549" w:hanging="1"/>
        <w:rPr>
          <w:sz w:val="27"/>
        </w:rPr>
      </w:pPr>
      <w:r>
        <w:rPr>
          <w:spacing w:val="-2"/>
          <w:sz w:val="27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115F27" w:rsidRDefault="000A0EB1">
      <w:pPr>
        <w:pStyle w:val="ac"/>
        <w:spacing w:before="4"/>
        <w:rPr>
          <w:sz w:val="18"/>
        </w:rPr>
      </w:pPr>
      <w:r w:rsidRPr="000A0EB1">
        <w:pict>
          <v:line id="docshape16" o:spid="_x0000_s1027" style="position:absolute;z-index:251660288;mso-position-horizontal-relative:page" from="88.55pt,11.8pt" to="551.25pt,11.8pt" o:allowincell="f" strokecolor="#0c0c0c" strokeweight=".25mm">
            <v:fill o:detectmouseclick="t"/>
            <w10:wrap type="topAndBottom" anchorx="page"/>
          </v:line>
        </w:pict>
      </w:r>
      <w:r w:rsidRPr="000A0EB1">
        <w:pict>
          <v:line id="docshape17" o:spid="_x0000_s1026" style="position:absolute;z-index:251661312;mso-position-horizontal-relative:page" from="88.3pt,27.15pt" to="551pt,27.15pt" o:allowincell="f" strokecolor="#0c0c0c" strokeweight=".25mm">
            <v:fill o:detectmouseclick="t"/>
            <w10:wrap type="topAndBottom" anchorx="page"/>
          </v:line>
        </w:pict>
      </w:r>
      <w:r w:rsidR="00AA7489">
        <w:rPr>
          <w:sz w:val="18"/>
        </w:rPr>
        <w:t xml:space="preserve">- </w:t>
      </w:r>
    </w:p>
    <w:p w:rsidR="00115F27" w:rsidRDefault="00115F27">
      <w:pPr>
        <w:pStyle w:val="ac"/>
        <w:spacing w:before="46"/>
        <w:rPr>
          <w:sz w:val="20"/>
        </w:rPr>
      </w:pPr>
    </w:p>
    <w:p w:rsidR="00115F27" w:rsidRDefault="00AA7489">
      <w:pPr>
        <w:spacing w:before="11" w:line="262" w:lineRule="exact"/>
        <w:ind w:right="240"/>
        <w:jc w:val="center"/>
        <w:rPr>
          <w:sz w:val="23"/>
        </w:rPr>
      </w:pPr>
      <w:r>
        <w:rPr>
          <w:spacing w:val="-4"/>
          <w:sz w:val="23"/>
        </w:rPr>
        <w:t>Место для текстового описания</w:t>
      </w:r>
    </w:p>
    <w:p w:rsidR="00115F27" w:rsidRDefault="00AA7489">
      <w:pPr>
        <w:spacing w:line="297" w:lineRule="exact"/>
        <w:ind w:right="6316"/>
        <w:jc w:val="center"/>
        <w:rPr>
          <w:sz w:val="26"/>
        </w:rPr>
      </w:pPr>
      <w:r>
        <w:rPr>
          <w:sz w:val="26"/>
        </w:rPr>
        <w:t xml:space="preserve">К уведомлению </w:t>
      </w:r>
      <w:r>
        <w:rPr>
          <w:spacing w:val="-2"/>
          <w:sz w:val="26"/>
        </w:rPr>
        <w:t>прилагаются:</w:t>
      </w:r>
    </w:p>
    <w:p w:rsidR="00115F27" w:rsidRDefault="00115F27">
      <w:pPr>
        <w:pStyle w:val="ac"/>
        <w:spacing w:before="78"/>
        <w:rPr>
          <w:sz w:val="20"/>
        </w:rPr>
      </w:pPr>
    </w:p>
    <w:tbl>
      <w:tblPr>
        <w:tblStyle w:val="TableNormal"/>
        <w:tblW w:w="9644" w:type="dxa"/>
        <w:tblInd w:w="196" w:type="dxa"/>
        <w:tblLayout w:type="fixed"/>
        <w:tblCellMar>
          <w:left w:w="7" w:type="dxa"/>
          <w:right w:w="7" w:type="dxa"/>
        </w:tblCellMar>
        <w:tblLook w:val="01E0"/>
      </w:tblPr>
      <w:tblGrid>
        <w:gridCol w:w="538"/>
        <w:gridCol w:w="8241"/>
        <w:gridCol w:w="865"/>
      </w:tblGrid>
      <w:tr w:rsidR="00115F27">
        <w:trPr>
          <w:trHeight w:val="911"/>
        </w:trPr>
        <w:tc>
          <w:tcPr>
            <w:tcW w:w="538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before="289"/>
              <w:ind w:left="11" w:right="8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8241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before="289"/>
              <w:ind w:left="121"/>
              <w:rPr>
                <w:sz w:val="26"/>
              </w:rPr>
            </w:pPr>
            <w:r>
              <w:rPr>
                <w:sz w:val="26"/>
              </w:rPr>
              <w:t xml:space="preserve">Перечень вопросов для участников публичных </w:t>
            </w:r>
            <w:r>
              <w:rPr>
                <w:spacing w:val="-2"/>
                <w:sz w:val="26"/>
              </w:rPr>
              <w:t>консультаций</w:t>
            </w:r>
          </w:p>
        </w:tc>
        <w:tc>
          <w:tcPr>
            <w:tcW w:w="865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115F27">
            <w:pPr>
              <w:pStyle w:val="TableParagraph"/>
              <w:spacing w:before="144"/>
              <w:rPr>
                <w:sz w:val="20"/>
              </w:rPr>
            </w:pPr>
          </w:p>
          <w:p w:rsidR="00115F27" w:rsidRDefault="00115F27">
            <w:pPr>
              <w:pStyle w:val="TableParagraph"/>
              <w:ind w:left="193"/>
              <w:rPr>
                <w:sz w:val="20"/>
              </w:rPr>
            </w:pPr>
          </w:p>
        </w:tc>
      </w:tr>
      <w:tr w:rsidR="00115F27">
        <w:trPr>
          <w:trHeight w:val="897"/>
        </w:trPr>
        <w:tc>
          <w:tcPr>
            <w:tcW w:w="538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before="271"/>
              <w:ind w:right="80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2.</w:t>
            </w:r>
          </w:p>
        </w:tc>
        <w:tc>
          <w:tcPr>
            <w:tcW w:w="8241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line="228" w:lineRule="auto"/>
              <w:ind w:left="108" w:firstLine="8"/>
              <w:rPr>
                <w:sz w:val="27"/>
              </w:rPr>
            </w:pPr>
            <w:r>
              <w:rPr>
                <w:spacing w:val="-6"/>
                <w:sz w:val="27"/>
              </w:rPr>
              <w:t xml:space="preserve">Иные материалы, которые, по мнению органа-разработчика, позволяют </w:t>
            </w:r>
            <w:r>
              <w:rPr>
                <w:spacing w:val="-4"/>
                <w:sz w:val="27"/>
              </w:rPr>
              <w:t xml:space="preserve">оценить необходимость введения предлагаемого правового </w:t>
            </w:r>
            <w:r>
              <w:rPr>
                <w:spacing w:val="-2"/>
                <w:sz w:val="27"/>
              </w:rPr>
              <w:t>регулирования</w:t>
            </w:r>
          </w:p>
        </w:tc>
        <w:tc>
          <w:tcPr>
            <w:tcW w:w="865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115F27">
            <w:pPr>
              <w:pStyle w:val="TableParagraph"/>
              <w:rPr>
                <w:sz w:val="20"/>
              </w:rPr>
            </w:pPr>
          </w:p>
          <w:p w:rsidR="00115F27" w:rsidRDefault="00AA7489">
            <w:pPr>
              <w:pStyle w:val="TableParagraph"/>
              <w:spacing w:line="20" w:lineRule="exact"/>
              <w:ind w:left="202" w:right="-29"/>
              <w:rPr>
                <w:sz w:val="2"/>
              </w:rPr>
            </w:pPr>
            <w:r>
              <w:rPr>
                <w:sz w:val="2"/>
              </w:rPr>
              <w:t>-</w:t>
            </w:r>
          </w:p>
        </w:tc>
      </w:tr>
    </w:tbl>
    <w:p w:rsidR="00115F27" w:rsidRDefault="00115F27">
      <w:pPr>
        <w:spacing w:line="20" w:lineRule="exact"/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AA74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ВОПРОСОВ ДЛЯ УЧАСТНИКОВ ПУБЛИЧНЫХ КОНСУЛЬТАЦИЙ</w:t>
      </w:r>
    </w:p>
    <w:p w:rsidR="00487DA9" w:rsidRPr="00CB6466" w:rsidRDefault="00AA7489" w:rsidP="00487D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проекту постановления </w:t>
      </w:r>
      <w:r w:rsidR="00487DA9" w:rsidRPr="00CB6466">
        <w:rPr>
          <w:b/>
          <w:sz w:val="24"/>
          <w:szCs w:val="24"/>
        </w:rPr>
        <w:t>«</w:t>
      </w:r>
      <w:r w:rsidR="00487DA9" w:rsidRPr="00CB6466">
        <w:rPr>
          <w:b/>
          <w:bCs/>
          <w:color w:val="000000" w:themeColor="text1"/>
          <w:sz w:val="24"/>
          <w:szCs w:val="24"/>
        </w:rPr>
        <w:t xml:space="preserve">Об утверждении </w:t>
      </w:r>
      <w:r w:rsidR="00487DA9" w:rsidRPr="002A6532">
        <w:rPr>
          <w:b/>
          <w:bCs/>
          <w:color w:val="000000" w:themeColor="text1"/>
          <w:sz w:val="24"/>
          <w:szCs w:val="24"/>
        </w:rPr>
        <w:t xml:space="preserve">административного регламента предоставления </w:t>
      </w:r>
      <w:r w:rsidR="00487DA9" w:rsidRPr="002A6532">
        <w:rPr>
          <w:b/>
          <w:color w:val="000000" w:themeColor="text1"/>
          <w:sz w:val="24"/>
          <w:szCs w:val="24"/>
        </w:rPr>
        <w:t xml:space="preserve"> </w:t>
      </w:r>
      <w:r w:rsidR="00487DA9" w:rsidRPr="002A6532">
        <w:rPr>
          <w:b/>
          <w:color w:val="000000" w:themeColor="text1"/>
          <w:sz w:val="24"/>
          <w:szCs w:val="24"/>
        </w:rPr>
        <w:lastRenderedPageBreak/>
        <w:t xml:space="preserve">муниципальной услуги </w:t>
      </w:r>
      <w:r w:rsidR="00D265B0" w:rsidRPr="00B823EE">
        <w:rPr>
          <w:color w:val="000000" w:themeColor="text1"/>
          <w:sz w:val="28"/>
          <w:szCs w:val="28"/>
        </w:rPr>
        <w:t>«</w:t>
      </w:r>
      <w:r w:rsidR="00660A21" w:rsidRPr="00247BE2">
        <w:rPr>
          <w:sz w:val="28"/>
        </w:rPr>
        <w:t>Выдача разрешения на установку и эксплуатацию рекламной конструкции, аннулирование такого разрешения</w:t>
      </w:r>
      <w:r w:rsidR="00D265B0" w:rsidRPr="00B823EE">
        <w:rPr>
          <w:color w:val="000000" w:themeColor="text1"/>
          <w:sz w:val="28"/>
          <w:szCs w:val="28"/>
        </w:rPr>
        <w:t xml:space="preserve">»  </w:t>
      </w:r>
    </w:p>
    <w:p w:rsidR="00115F27" w:rsidRDefault="00115F27" w:rsidP="00487DA9">
      <w:pPr>
        <w:rPr>
          <w:b/>
          <w:color w:val="000000"/>
          <w:sz w:val="28"/>
          <w:szCs w:val="28"/>
        </w:rPr>
      </w:pPr>
    </w:p>
    <w:tbl>
      <w:tblPr>
        <w:tblW w:w="10031" w:type="dxa"/>
        <w:tblInd w:w="108" w:type="dxa"/>
        <w:tblLayout w:type="fixed"/>
        <w:tblLook w:val="01E0"/>
      </w:tblPr>
      <w:tblGrid>
        <w:gridCol w:w="10031"/>
      </w:tblGrid>
      <w:tr w:rsidR="00115F27">
        <w:trPr>
          <w:trHeight w:val="1776"/>
        </w:trPr>
        <w:tc>
          <w:tcPr>
            <w:tcW w:w="10031" w:type="dxa"/>
          </w:tcPr>
          <w:p w:rsidR="00C96B65" w:rsidRDefault="00AA7489" w:rsidP="00C96B65">
            <w:pPr>
              <w:tabs>
                <w:tab w:val="left" w:pos="8789"/>
                <w:tab w:val="left" w:pos="9595"/>
                <w:tab w:val="left" w:pos="9650"/>
              </w:tabs>
              <w:spacing w:before="292" w:line="463" w:lineRule="auto"/>
              <w:ind w:left="316" w:right="566" w:hanging="6"/>
              <w:jc w:val="both"/>
            </w:pPr>
            <w:r>
              <w:rPr>
                <w:sz w:val="24"/>
                <w:szCs w:val="24"/>
              </w:rPr>
              <w:t>Пожалуйста, заполните и направьте данную форму по адресу: 309340, Борисовский район, п.Борисовка, пл.Ушакова, 2,  отдел экономического развития и труда администрации  района, а также по адресу электронной почты:</w:t>
            </w:r>
            <w:r w:rsidR="00C96B65">
              <w:t xml:space="preserve"> </w:t>
            </w:r>
            <w:hyperlink r:id="rId13" w:history="1">
              <w:r w:rsidR="00C96B65" w:rsidRPr="00492803">
                <w:rPr>
                  <w:rStyle w:val="a3"/>
                </w:rPr>
                <w:t>borisovkaarchi@mail.ru</w:t>
              </w:r>
            </w:hyperlink>
          </w:p>
          <w:p w:rsidR="00115F27" w:rsidRDefault="00AA7489" w:rsidP="00C96B65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06.</w:t>
            </w:r>
            <w:r w:rsidR="00C96B65">
              <w:rPr>
                <w:sz w:val="24"/>
                <w:szCs w:val="24"/>
              </w:rPr>
              <w:t>02.2026</w:t>
            </w:r>
            <w:r>
              <w:rPr>
                <w:sz w:val="24"/>
                <w:szCs w:val="24"/>
              </w:rPr>
              <w:t xml:space="preserve"> г.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115F27" w:rsidRDefault="00AA74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Контактная информация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 Вашему желанию</w:t>
      </w:r>
      <w:r>
        <w:rPr>
          <w:sz w:val="24"/>
          <w:szCs w:val="24"/>
        </w:rPr>
        <w:t xml:space="preserve"> укажите: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Название организации__________________________________________________________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Сферу деятельности ___________________________________________________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 ________________________________________________________________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Номер контактного телефона_____________________________________________</w:t>
      </w:r>
    </w:p>
    <w:p w:rsidR="00115F27" w:rsidRDefault="00115F27">
      <w:pPr>
        <w:jc w:val="both"/>
        <w:rPr>
          <w:sz w:val="24"/>
          <w:szCs w:val="24"/>
        </w:rPr>
      </w:pPr>
    </w:p>
    <w:p w:rsidR="00115F27" w:rsidRDefault="00AA7489">
      <w:pPr>
        <w:pStyle w:val="af1"/>
        <w:widowControl/>
        <w:numPr>
          <w:ilvl w:val="0"/>
          <w:numId w:val="3"/>
        </w:numPr>
        <w:tabs>
          <w:tab w:val="left" w:pos="851"/>
        </w:tabs>
        <w:contextualSpacing/>
      </w:pPr>
      <w:r>
        <w:rPr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pStyle w:val="af1"/>
        <w:widowControl/>
        <w:numPr>
          <w:ilvl w:val="0"/>
          <w:numId w:val="2"/>
        </w:numPr>
        <w:tabs>
          <w:tab w:val="left" w:pos="993"/>
        </w:tabs>
        <w:contextualSpacing/>
      </w:pPr>
      <w:r>
        <w:rPr>
          <w:sz w:val="24"/>
          <w:szCs w:val="24"/>
        </w:rPr>
        <w:t xml:space="preserve">Является ли выбранный вариант решения оптимальным? 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pStyle w:val="af1"/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contextualSpacing/>
      </w:pPr>
      <w:r>
        <w:rPr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ind w:firstLine="539"/>
        <w:jc w:val="both"/>
      </w:pPr>
      <w:r>
        <w:rPr>
          <w:sz w:val="24"/>
          <w:szCs w:val="24"/>
        </w:rPr>
        <w:t>4. Какие риски и негативные последствия могут возникнуть в принятии предлагаемого правового регулирования?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ind w:firstLine="539"/>
        <w:jc w:val="both"/>
      </w:pPr>
      <w:r>
        <w:rPr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ind w:firstLine="539"/>
        <w:jc w:val="both"/>
      </w:pPr>
      <w:r>
        <w:rPr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jc w:val="center"/>
        <w:outlineLvl w:val="1"/>
      </w:pPr>
      <w:r>
        <w:rPr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115F27">
      <w:pPr>
        <w:spacing w:line="228" w:lineRule="auto"/>
        <w:ind w:left="4870" w:right="586" w:hanging="14"/>
        <w:jc w:val="center"/>
        <w:rPr>
          <w:sz w:val="25"/>
        </w:rPr>
      </w:pPr>
    </w:p>
    <w:sectPr w:rsidR="00115F27" w:rsidSect="00115F27">
      <w:headerReference w:type="even" r:id="rId14"/>
      <w:headerReference w:type="default" r:id="rId15"/>
      <w:headerReference w:type="first" r:id="rId16"/>
      <w:pgSz w:w="11906" w:h="16838"/>
      <w:pgMar w:top="860" w:right="240" w:bottom="280" w:left="1440" w:header="63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E21" w:rsidRDefault="00177E21" w:rsidP="00115F27">
      <w:r>
        <w:separator/>
      </w:r>
    </w:p>
  </w:endnote>
  <w:endnote w:type="continuationSeparator" w:id="1">
    <w:p w:rsidR="00177E21" w:rsidRDefault="00177E21" w:rsidP="00115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E21" w:rsidRDefault="00177E21" w:rsidP="00115F27">
      <w:r>
        <w:separator/>
      </w:r>
    </w:p>
  </w:footnote>
  <w:footnote w:type="continuationSeparator" w:id="1">
    <w:p w:rsidR="00177E21" w:rsidRDefault="00177E21" w:rsidP="00115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27" w:rsidRDefault="00115F2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27" w:rsidRDefault="000A0EB1">
    <w:pPr>
      <w:pStyle w:val="ac"/>
      <w:spacing w:line="12" w:lineRule="auto"/>
      <w:rPr>
        <w:sz w:val="15"/>
      </w:rPr>
    </w:pPr>
    <w:r w:rsidRPr="000A0EB1">
      <w:pict>
        <v:rect id="_x0000_s2050" style="position:absolute;margin-left:307.1pt;margin-top:27.8pt;width:19.55pt;height:18.55pt;z-index:251657216;mso-position-horizontal-relative:page;mso-position-vertical-relative:page" stroked="f" strokeweight="0">
          <v:textbox inset="0,0,0,0">
            <w:txbxContent>
              <w:p w:rsidR="00115F27" w:rsidRDefault="000A0EB1">
                <w:pPr>
                  <w:pStyle w:val="af3"/>
                  <w:spacing w:before="11"/>
                  <w:ind w:left="93"/>
                  <w:rPr>
                    <w:sz w:val="21"/>
                  </w:rPr>
                </w:pPr>
                <w:r>
                  <w:rPr>
                    <w:spacing w:val="-5"/>
                    <w:w w:val="105"/>
                    <w:sz w:val="21"/>
                  </w:rPr>
                  <w:fldChar w:fldCharType="begin"/>
                </w:r>
                <w:r w:rsidR="00AA7489">
                  <w:rPr>
                    <w:spacing w:val="-5"/>
                    <w:w w:val="105"/>
                    <w:sz w:val="21"/>
                  </w:rPr>
                  <w:instrText xml:space="preserve"> PAGE </w:instrText>
                </w:r>
                <w:r>
                  <w:rPr>
                    <w:spacing w:val="-5"/>
                    <w:w w:val="105"/>
                    <w:sz w:val="21"/>
                  </w:rPr>
                  <w:fldChar w:fldCharType="separate"/>
                </w:r>
                <w:r w:rsidR="00660A21">
                  <w:rPr>
                    <w:noProof/>
                    <w:spacing w:val="-5"/>
                    <w:w w:val="105"/>
                    <w:sz w:val="21"/>
                  </w:rPr>
                  <w:t>3</w:t>
                </w:r>
                <w:r>
                  <w:rPr>
                    <w:spacing w:val="-5"/>
                    <w:w w:val="105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27" w:rsidRDefault="000A0EB1">
    <w:pPr>
      <w:pStyle w:val="ac"/>
      <w:spacing w:line="12" w:lineRule="auto"/>
      <w:rPr>
        <w:sz w:val="15"/>
      </w:rPr>
    </w:pPr>
    <w:r w:rsidRPr="000A0EB1">
      <w:pict>
        <v:rect id="_x0000_s2049" style="position:absolute;margin-left:307.1pt;margin-top:27.8pt;width:19.55pt;height:18.55pt;z-index:251658240;mso-position-horizontal-relative:page;mso-position-vertical-relative:page" stroked="f" strokeweight="0">
          <v:textbox inset="0,0,0,0">
            <w:txbxContent>
              <w:p w:rsidR="00115F27" w:rsidRDefault="000A0EB1">
                <w:pPr>
                  <w:pStyle w:val="af3"/>
                  <w:spacing w:before="11"/>
                  <w:ind w:left="93"/>
                  <w:rPr>
                    <w:sz w:val="21"/>
                  </w:rPr>
                </w:pPr>
                <w:r>
                  <w:rPr>
                    <w:spacing w:val="-5"/>
                    <w:w w:val="105"/>
                    <w:sz w:val="21"/>
                  </w:rPr>
                  <w:fldChar w:fldCharType="begin"/>
                </w:r>
                <w:r w:rsidR="00AA7489">
                  <w:rPr>
                    <w:spacing w:val="-5"/>
                    <w:w w:val="105"/>
                    <w:sz w:val="21"/>
                  </w:rPr>
                  <w:instrText xml:space="preserve"> PAGE </w:instrText>
                </w:r>
                <w:r>
                  <w:rPr>
                    <w:spacing w:val="-5"/>
                    <w:w w:val="105"/>
                    <w:sz w:val="21"/>
                  </w:rPr>
                  <w:fldChar w:fldCharType="separate"/>
                </w:r>
                <w:r w:rsidR="00AA7489">
                  <w:rPr>
                    <w:spacing w:val="-5"/>
                    <w:w w:val="105"/>
                    <w:sz w:val="21"/>
                  </w:rPr>
                  <w:t>2</w:t>
                </w:r>
                <w:r>
                  <w:rPr>
                    <w:spacing w:val="-5"/>
                    <w:w w:val="105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7A"/>
    <w:multiLevelType w:val="multilevel"/>
    <w:tmpl w:val="1B865624"/>
    <w:lvl w:ilvl="0">
      <w:start w:val="1"/>
      <w:numFmt w:val="decimal"/>
      <w:lvlText w:val="%1."/>
      <w:lvlJc w:val="left"/>
      <w:pPr>
        <w:tabs>
          <w:tab w:val="num" w:pos="0"/>
        </w:tabs>
        <w:ind w:left="675" w:hanging="391"/>
      </w:pPr>
      <w:rPr>
        <w:spacing w:val="0"/>
        <w:w w:val="96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3"/>
        <w:sz w:val="27"/>
        <w:szCs w:val="27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84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77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69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62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54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6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3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1EBA7B2C"/>
    <w:multiLevelType w:val="multilevel"/>
    <w:tmpl w:val="4BBAA8C0"/>
    <w:lvl w:ilvl="0">
      <w:start w:val="1"/>
      <w:numFmt w:val="decimal"/>
      <w:lvlText w:val="%1."/>
      <w:lvlJc w:val="left"/>
      <w:pPr>
        <w:tabs>
          <w:tab w:val="num" w:pos="0"/>
        </w:tabs>
        <w:ind w:left="1341" w:hanging="91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2">
    <w:nsid w:val="2031330E"/>
    <w:multiLevelType w:val="multilevel"/>
    <w:tmpl w:val="9EB883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nsid w:val="4D7C60DE"/>
    <w:multiLevelType w:val="multilevel"/>
    <w:tmpl w:val="DBB8C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0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115F27"/>
    <w:rsid w:val="000A0EB1"/>
    <w:rsid w:val="000F5C6C"/>
    <w:rsid w:val="00115F27"/>
    <w:rsid w:val="0016477E"/>
    <w:rsid w:val="00177E21"/>
    <w:rsid w:val="00230506"/>
    <w:rsid w:val="002744C1"/>
    <w:rsid w:val="002C6708"/>
    <w:rsid w:val="00350C7B"/>
    <w:rsid w:val="003871BF"/>
    <w:rsid w:val="00410C9E"/>
    <w:rsid w:val="00431178"/>
    <w:rsid w:val="004454FB"/>
    <w:rsid w:val="00487DA9"/>
    <w:rsid w:val="00502E35"/>
    <w:rsid w:val="00647233"/>
    <w:rsid w:val="00660A21"/>
    <w:rsid w:val="00710FD8"/>
    <w:rsid w:val="00893B52"/>
    <w:rsid w:val="008F550A"/>
    <w:rsid w:val="009B5C28"/>
    <w:rsid w:val="00A764F5"/>
    <w:rsid w:val="00A81D9D"/>
    <w:rsid w:val="00AA7489"/>
    <w:rsid w:val="00BC54F3"/>
    <w:rsid w:val="00BD76DD"/>
    <w:rsid w:val="00C21D6C"/>
    <w:rsid w:val="00C96B65"/>
    <w:rsid w:val="00CB6466"/>
    <w:rsid w:val="00D221F3"/>
    <w:rsid w:val="00D265B0"/>
    <w:rsid w:val="00E87A83"/>
    <w:rsid w:val="00F501A9"/>
    <w:rsid w:val="00FB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9EE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B809EE"/>
    <w:pPr>
      <w:spacing w:before="1"/>
      <w:ind w:hanging="652"/>
      <w:outlineLvl w:val="1"/>
    </w:pPr>
    <w:rPr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1F07DE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F001A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1D60B8"/>
    <w:rPr>
      <w:rFonts w:ascii="Times New Roman" w:eastAsia="Times New Roman" w:hAnsi="Times New Roman" w:cs="Times New Roman"/>
      <w:lang w:val="ru-RU"/>
    </w:rPr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1D60B8"/>
    <w:rPr>
      <w:rFonts w:ascii="Times New Roman" w:eastAsia="Times New Roman" w:hAnsi="Times New Roman" w:cs="Times New Roman"/>
      <w:lang w:val="ru-RU"/>
    </w:rPr>
  </w:style>
  <w:style w:type="character" w:styleId="aa">
    <w:name w:val="Emphasis"/>
    <w:qFormat/>
    <w:rsid w:val="00E351C4"/>
    <w:rPr>
      <w:i/>
      <w:iCs/>
    </w:rPr>
  </w:style>
  <w:style w:type="paragraph" w:customStyle="1" w:styleId="ab">
    <w:name w:val="Заголовок"/>
    <w:basedOn w:val="a"/>
    <w:next w:val="ac"/>
    <w:qFormat/>
    <w:rsid w:val="00115F2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uiPriority w:val="1"/>
    <w:qFormat/>
    <w:rsid w:val="00B809EE"/>
    <w:rPr>
      <w:sz w:val="28"/>
      <w:szCs w:val="28"/>
    </w:rPr>
  </w:style>
  <w:style w:type="paragraph" w:styleId="ad">
    <w:name w:val="List"/>
    <w:basedOn w:val="ac"/>
    <w:rsid w:val="00115F27"/>
    <w:rPr>
      <w:rFonts w:ascii="PT Astra Serif" w:hAnsi="PT Astra Serif" w:cs="Noto Sans Devanagari"/>
    </w:rPr>
  </w:style>
  <w:style w:type="paragraph" w:styleId="ae">
    <w:name w:val="caption"/>
    <w:basedOn w:val="a"/>
    <w:qFormat/>
    <w:rsid w:val="00115F2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115F27"/>
    <w:pPr>
      <w:suppressLineNumbers/>
    </w:pPr>
    <w:rPr>
      <w:rFonts w:ascii="PT Astra Serif" w:hAnsi="PT Astra Serif" w:cs="Noto Sans Devanagari"/>
    </w:rPr>
  </w:style>
  <w:style w:type="paragraph" w:styleId="af0">
    <w:name w:val="Title"/>
    <w:basedOn w:val="a"/>
    <w:uiPriority w:val="1"/>
    <w:qFormat/>
    <w:rsid w:val="00B809EE"/>
    <w:pPr>
      <w:spacing w:before="157"/>
      <w:ind w:left="1647" w:right="1544" w:firstLine="1857"/>
    </w:pPr>
    <w:rPr>
      <w:sz w:val="46"/>
      <w:szCs w:val="46"/>
    </w:rPr>
  </w:style>
  <w:style w:type="paragraph" w:styleId="af1">
    <w:name w:val="List Paragraph"/>
    <w:basedOn w:val="a"/>
    <w:uiPriority w:val="34"/>
    <w:qFormat/>
    <w:rsid w:val="00B809EE"/>
    <w:pPr>
      <w:ind w:left="334" w:firstLine="537"/>
      <w:jc w:val="both"/>
    </w:pPr>
  </w:style>
  <w:style w:type="paragraph" w:customStyle="1" w:styleId="TableParagraph">
    <w:name w:val="Table Paragraph"/>
    <w:basedOn w:val="a"/>
    <w:uiPriority w:val="1"/>
    <w:qFormat/>
    <w:rsid w:val="00B809EE"/>
  </w:style>
  <w:style w:type="paragraph" w:styleId="a5">
    <w:name w:val="Balloon Text"/>
    <w:basedOn w:val="a"/>
    <w:link w:val="a4"/>
    <w:uiPriority w:val="99"/>
    <w:semiHidden/>
    <w:unhideWhenUsed/>
    <w:qFormat/>
    <w:rsid w:val="00F001AE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115F27"/>
  </w:style>
  <w:style w:type="paragraph" w:styleId="a7">
    <w:name w:val="header"/>
    <w:basedOn w:val="a"/>
    <w:link w:val="a6"/>
    <w:uiPriority w:val="99"/>
    <w:semiHidden/>
    <w:unhideWhenUsed/>
    <w:rsid w:val="001D60B8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semiHidden/>
    <w:unhideWhenUsed/>
    <w:rsid w:val="001D60B8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901FDE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f2">
    <w:name w:val="No Spacing"/>
    <w:uiPriority w:val="1"/>
    <w:qFormat/>
    <w:rsid w:val="00FF7D4F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customStyle="1" w:styleId="1">
    <w:name w:val="Обычный1"/>
    <w:uiPriority w:val="99"/>
    <w:qFormat/>
    <w:rsid w:val="0041262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ConsPlusNormal">
    <w:name w:val="ConsPlusNormal"/>
    <w:uiPriority w:val="99"/>
    <w:qFormat/>
    <w:rsid w:val="00E351C4"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3">
    <w:name w:val="Содержимое врезки"/>
    <w:basedOn w:val="a"/>
    <w:qFormat/>
    <w:rsid w:val="00115F27"/>
  </w:style>
  <w:style w:type="numbering" w:customStyle="1" w:styleId="af4">
    <w:name w:val="Без списка"/>
    <w:uiPriority w:val="99"/>
    <w:semiHidden/>
    <w:unhideWhenUsed/>
    <w:qFormat/>
    <w:rsid w:val="00115F27"/>
  </w:style>
  <w:style w:type="table" w:customStyle="1" w:styleId="TableNormal">
    <w:name w:val="Table Normal"/>
    <w:uiPriority w:val="2"/>
    <w:semiHidden/>
    <w:unhideWhenUsed/>
    <w:qFormat/>
    <w:rsid w:val="00B809E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936AD2"/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487DA9"/>
  </w:style>
  <w:style w:type="character" w:customStyle="1" w:styleId="organictextcontentspan">
    <w:name w:val="organictextcontentspan"/>
    <w:basedOn w:val="a0"/>
    <w:rsid w:val="00487DA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13" Type="http://schemas.openxmlformats.org/officeDocument/2006/relationships/hyperlink" Target="mailto:borisovkaarchi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22801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borisovskij-r31.gosweb.gosuslugi.ru/ofitsialno/otsenka-reguliruyuschego-vozdeystviy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1139-5884-451C-A12D-C62F4C4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25.02.1999 N 39-ФЗ(ред. от 25.12.2023)"Об инвестиционной деятельности в Российской Федерации, осуществляемой в форме капитальных вложений"</vt:lpstr>
    </vt:vector>
  </TitlesOfParts>
  <Company>КонсультантПлюс Версия 4025.00.30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25.02.1999 N 39-ФЗ(ред. от 25.12.2023)"Об инвестиционной деятельности в Российской Федерации, осуществляемой в форме капитальных вложений"</dc:title>
  <dc:creator>econom</dc:creator>
  <cp:lastModifiedBy>Arhitektura</cp:lastModifiedBy>
  <cp:revision>3</cp:revision>
  <cp:lastPrinted>2024-10-15T11:04:00Z</cp:lastPrinted>
  <dcterms:created xsi:type="dcterms:W3CDTF">2026-02-05T08:12:00Z</dcterms:created>
  <dcterms:modified xsi:type="dcterms:W3CDTF">2026-02-05T08:13:00Z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LastSaved">
    <vt:filetime>2024-08-01T00:00:00Z</vt:filetime>
  </property>
  <property fmtid="{D5CDD505-2E9C-101B-9397-08002B2CF9AE}" pid="4" name="Producer">
    <vt:lpwstr>3-Heights(TM) PDF Security Shell 4.8.25.2 (http://www.pdf-tools.com)</vt:lpwstr>
  </property>
</Properties>
</file>